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 xml:space="preserve">Тема </w:t>
      </w:r>
      <w:proofErr w:type="spellStart"/>
      <w:r w:rsidRPr="00BB7EF5">
        <w:rPr>
          <w:color w:val="404040" w:themeColor="text1" w:themeTint="BF"/>
        </w:rPr>
        <w:t>урока</w:t>
      </w:r>
      <w:proofErr w:type="gramStart"/>
      <w:r w:rsidRPr="00BB7EF5">
        <w:rPr>
          <w:color w:val="404040" w:themeColor="text1" w:themeTint="BF"/>
        </w:rPr>
        <w:t>:И</w:t>
      </w:r>
      <w:proofErr w:type="gramEnd"/>
      <w:r w:rsidRPr="00BB7EF5">
        <w:rPr>
          <w:color w:val="404040" w:themeColor="text1" w:themeTint="BF"/>
        </w:rPr>
        <w:t>ван</w:t>
      </w:r>
      <w:proofErr w:type="spellEnd"/>
      <w:r w:rsidRPr="00BB7EF5">
        <w:rPr>
          <w:color w:val="404040" w:themeColor="text1" w:themeTint="BF"/>
        </w:rPr>
        <w:t xml:space="preserve"> Сергеевич Тургенев. История создания рассказа «</w:t>
      </w:r>
      <w:proofErr w:type="spellStart"/>
      <w:r w:rsidRPr="00BB7EF5">
        <w:rPr>
          <w:color w:val="404040" w:themeColor="text1" w:themeTint="BF"/>
        </w:rPr>
        <w:t>Муму</w:t>
      </w:r>
      <w:proofErr w:type="spellEnd"/>
      <w:r w:rsidRPr="00BB7EF5">
        <w:rPr>
          <w:color w:val="404040" w:themeColor="text1" w:themeTint="BF"/>
        </w:rPr>
        <w:t>». Знакомство с героями.</w:t>
      </w:r>
    </w:p>
    <w:p w:rsidR="00BB7EF5" w:rsidRPr="00BB7EF5" w:rsidRDefault="00BB7EF5" w:rsidP="00BB7EF5">
      <w:pPr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 xml:space="preserve">Цели урока: </w:t>
      </w:r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>Познакомить с биографией И.С.Тургенева</w:t>
      </w:r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>Познакомить с обстоятельствами, объясняющими появление рассказа.</w:t>
      </w:r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>Показать своеобразие Тургенева-повествователя.</w:t>
      </w:r>
    </w:p>
    <w:p w:rsidR="00BB7EF5" w:rsidRPr="00BB7EF5" w:rsidRDefault="00BB7EF5" w:rsidP="00BB7EF5">
      <w:pPr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>Развивать умение краткого пересказа текста и художественного пересказа отдельного эпизода.</w:t>
      </w:r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 xml:space="preserve">План урока: </w:t>
      </w:r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>Обзор биографии И.С.Тургенева (сообщение учащихся</w:t>
      </w:r>
      <w:proofErr w:type="gramStart"/>
      <w:r w:rsidRPr="00BB7EF5">
        <w:rPr>
          <w:color w:val="404040" w:themeColor="text1" w:themeTint="BF"/>
        </w:rPr>
        <w:t xml:space="preserve"> )</w:t>
      </w:r>
      <w:proofErr w:type="gramEnd"/>
      <w:r w:rsidRPr="00BB7EF5">
        <w:rPr>
          <w:color w:val="404040" w:themeColor="text1" w:themeTint="BF"/>
        </w:rPr>
        <w:t>.</w:t>
      </w:r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>История создания рассказа «</w:t>
      </w:r>
      <w:proofErr w:type="spellStart"/>
      <w:r w:rsidRPr="00BB7EF5">
        <w:rPr>
          <w:color w:val="404040" w:themeColor="text1" w:themeTint="BF"/>
        </w:rPr>
        <w:t>Муму</w:t>
      </w:r>
      <w:proofErr w:type="spellEnd"/>
      <w:r w:rsidRPr="00BB7EF5">
        <w:rPr>
          <w:color w:val="404040" w:themeColor="text1" w:themeTint="BF"/>
        </w:rPr>
        <w:t>».</w:t>
      </w:r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>Беседа по тексту.</w:t>
      </w:r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>Создание словесных портретов Герасима и барыни.</w:t>
      </w:r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>Рассуждение над мотивами поступков героев.</w:t>
      </w:r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>Обобщение по уроку.</w:t>
      </w:r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>Домашнее задание.</w:t>
      </w:r>
    </w:p>
    <w:p w:rsidR="00BB7EF5" w:rsidRPr="00BB7EF5" w:rsidRDefault="00BB7EF5" w:rsidP="00BB7EF5">
      <w:pPr>
        <w:ind w:left="-1134" w:right="-284" w:firstLine="567"/>
        <w:jc w:val="both"/>
        <w:rPr>
          <w:color w:val="404040" w:themeColor="text1" w:themeTint="BF"/>
        </w:rPr>
      </w:pPr>
    </w:p>
    <w:p w:rsidR="00BB7EF5" w:rsidRPr="00BB7EF5" w:rsidRDefault="00BB7EF5" w:rsidP="00BB7EF5">
      <w:pPr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 xml:space="preserve">Оборудование урока: слайды </w:t>
      </w:r>
      <w:proofErr w:type="spellStart"/>
      <w:r w:rsidRPr="00BB7EF5">
        <w:rPr>
          <w:color w:val="404040" w:themeColor="text1" w:themeTint="BF"/>
        </w:rPr>
        <w:t>мультимедийной</w:t>
      </w:r>
      <w:proofErr w:type="spellEnd"/>
      <w:r w:rsidRPr="00BB7EF5">
        <w:rPr>
          <w:color w:val="404040" w:themeColor="text1" w:themeTint="BF"/>
        </w:rPr>
        <w:t xml:space="preserve"> презентации (Приложение).</w:t>
      </w:r>
    </w:p>
    <w:p w:rsidR="00BB7EF5" w:rsidRPr="00BB7EF5" w:rsidRDefault="00BB7EF5" w:rsidP="00BB7EF5">
      <w:pPr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>ХОД УРОКА</w:t>
      </w:r>
    </w:p>
    <w:p w:rsidR="00BB7EF5" w:rsidRPr="00BB7EF5" w:rsidRDefault="00BB7EF5" w:rsidP="00BB7EF5">
      <w:pPr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 xml:space="preserve">1. Заочное путешествие в </w:t>
      </w:r>
      <w:proofErr w:type="spellStart"/>
      <w:r w:rsidRPr="00BB7EF5">
        <w:rPr>
          <w:color w:val="404040" w:themeColor="text1" w:themeTint="BF"/>
        </w:rPr>
        <w:t>Спасское-Лутовиново</w:t>
      </w:r>
      <w:proofErr w:type="spellEnd"/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 xml:space="preserve">Учащийся рассказывает биографию И. С.Тургенева, используя слайды </w:t>
      </w:r>
      <w:proofErr w:type="spellStart"/>
      <w:r w:rsidRPr="00BB7EF5">
        <w:rPr>
          <w:color w:val="404040" w:themeColor="text1" w:themeTint="BF"/>
        </w:rPr>
        <w:t>мультимедийной</w:t>
      </w:r>
      <w:proofErr w:type="spellEnd"/>
      <w:r w:rsidRPr="00BB7EF5">
        <w:rPr>
          <w:color w:val="404040" w:themeColor="text1" w:themeTint="BF"/>
        </w:rPr>
        <w:t xml:space="preserve"> презентации. </w:t>
      </w:r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 xml:space="preserve">«По отцу Тургенев принадлежал к старинному дворянскому роду, мать, урожденная </w:t>
      </w:r>
      <w:proofErr w:type="spellStart"/>
      <w:r w:rsidRPr="00BB7EF5">
        <w:rPr>
          <w:color w:val="404040" w:themeColor="text1" w:themeTint="BF"/>
        </w:rPr>
        <w:t>Лутовинова</w:t>
      </w:r>
      <w:proofErr w:type="spellEnd"/>
      <w:r w:rsidRPr="00BB7EF5">
        <w:rPr>
          <w:color w:val="404040" w:themeColor="text1" w:themeTint="BF"/>
        </w:rPr>
        <w:t xml:space="preserve">, богатая помещица; в ее имении </w:t>
      </w:r>
      <w:proofErr w:type="spellStart"/>
      <w:r w:rsidRPr="00BB7EF5">
        <w:rPr>
          <w:color w:val="404040" w:themeColor="text1" w:themeTint="BF"/>
        </w:rPr>
        <w:t>Спасское-Лутовиново</w:t>
      </w:r>
      <w:proofErr w:type="spellEnd"/>
      <w:r w:rsidRPr="00BB7EF5">
        <w:rPr>
          <w:color w:val="404040" w:themeColor="text1" w:themeTint="BF"/>
        </w:rPr>
        <w:t xml:space="preserve"> прошли детские годы будущего писателя, рано научившегося тонко чувствовать природу и ненавидеть крепостное право.</w:t>
      </w:r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>В 1827 семья переезжает в Москву; вначале Тургенев обучается в частных пансионах и у хороших домашних учителей.</w:t>
      </w:r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>Затем, в 1833, поступает на словесное отделение Московского университета, в 1834 переходит на историко-филологический факультет Санкт-Петербургского университета.</w:t>
      </w:r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 xml:space="preserve">В мае 1838 Тургенев отправляется в Германию. </w:t>
      </w:r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>До августа 1839 Тургенев живет в Берлине, слушает лекции в университете, занимается классическими языками, пишет стихи.</w:t>
      </w:r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 xml:space="preserve">После короткого пребывания в России в январе 1840 отправляется в Италию, но с мая 1840 по май 1841 он вновь в Берлине, где знакомится с М.А.Бакуниным. </w:t>
      </w:r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 xml:space="preserve">Прибыв в Россию, он посещает имение Бакуниных </w:t>
      </w:r>
      <w:proofErr w:type="spellStart"/>
      <w:r w:rsidRPr="00BB7EF5">
        <w:rPr>
          <w:color w:val="404040" w:themeColor="text1" w:themeTint="BF"/>
        </w:rPr>
        <w:t>Премухино</w:t>
      </w:r>
      <w:proofErr w:type="spellEnd"/>
      <w:r w:rsidRPr="00BB7EF5">
        <w:rPr>
          <w:color w:val="404040" w:themeColor="text1" w:themeTint="BF"/>
        </w:rPr>
        <w:t>, сходится с этой семьей: вскоре начинается роман с Т.А.Бакуниной, что не мешает связи со швеей А. Е. Ивановой (в 1842 она родит Тургеневу дочь Пелагею). В январе 1843 Тургенев поступает на службу в Министерство внутренних дел.</w:t>
      </w:r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>1 ноября 1843 Тургенев знакомится с певицей Полиной Виардо (Виардо-Гарсия), любовь к которой во многом определит внешнее течение его жизни.</w:t>
      </w:r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>В мае 1845 Тургенев выходит в отставку. Сначала 1847 по июнь 1850 он живет за границей (в Германии, Франции; Тургенев свидетель французской революции 1848): опекает больного Белинского во время его путешествия.</w:t>
      </w:r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 xml:space="preserve">Наряду с рассказами о прошлом и «таинственными» повестями в последние годы жизни Тургенев обращается к </w:t>
      </w:r>
      <w:proofErr w:type="spellStart"/>
      <w:r w:rsidRPr="00BB7EF5">
        <w:rPr>
          <w:color w:val="404040" w:themeColor="text1" w:themeTint="BF"/>
        </w:rPr>
        <w:t>мемуаристике</w:t>
      </w:r>
      <w:proofErr w:type="spellEnd"/>
      <w:r w:rsidRPr="00BB7EF5">
        <w:rPr>
          <w:color w:val="404040" w:themeColor="text1" w:themeTint="BF"/>
        </w:rPr>
        <w:t xml:space="preserve"> («Литературные и житейские воспоминания») и «Стихотворениям в прозе», где представлены едва ли не все основные темы его творчества, а подведение итогов происходит словно бы в присутствии близящейся смерти.</w:t>
      </w:r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 xml:space="preserve">Смерти предшествовало более чем полтора года мучительной болезни. Похороны в Петербурге вылились в массовую манифестацию. </w:t>
      </w:r>
    </w:p>
    <w:p w:rsidR="00BB7EF5" w:rsidRPr="00BB7EF5" w:rsidRDefault="00BB7EF5" w:rsidP="00BB7EF5">
      <w:pPr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>2. Сообщение учителя «Обстоятельства, объясняющие появление рассказа «</w:t>
      </w:r>
      <w:proofErr w:type="spellStart"/>
      <w:r w:rsidRPr="00BB7EF5">
        <w:rPr>
          <w:color w:val="404040" w:themeColor="text1" w:themeTint="BF"/>
        </w:rPr>
        <w:t>Муму</w:t>
      </w:r>
      <w:proofErr w:type="spellEnd"/>
      <w:r w:rsidRPr="00BB7EF5">
        <w:rPr>
          <w:color w:val="404040" w:themeColor="text1" w:themeTint="BF"/>
        </w:rPr>
        <w:t>»</w:t>
      </w:r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 xml:space="preserve">Еще в детстве, познав ужас крепостничества, молодой Тургенев писал: « Я не мог дышать одним </w:t>
      </w:r>
      <w:proofErr w:type="spellStart"/>
      <w:r w:rsidRPr="00BB7EF5">
        <w:rPr>
          <w:color w:val="404040" w:themeColor="text1" w:themeTint="BF"/>
        </w:rPr>
        <w:t>воздухом,оставаться</w:t>
      </w:r>
      <w:proofErr w:type="spellEnd"/>
      <w:r w:rsidRPr="00BB7EF5">
        <w:rPr>
          <w:color w:val="404040" w:themeColor="text1" w:themeTint="BF"/>
        </w:rPr>
        <w:t xml:space="preserve"> рядом с тем, что я возненавидел</w:t>
      </w:r>
      <w:proofErr w:type="gramStart"/>
      <w:r w:rsidRPr="00BB7EF5">
        <w:rPr>
          <w:color w:val="404040" w:themeColor="text1" w:themeTint="BF"/>
        </w:rPr>
        <w:t>… В</w:t>
      </w:r>
      <w:proofErr w:type="gramEnd"/>
      <w:r w:rsidRPr="00BB7EF5">
        <w:rPr>
          <w:color w:val="404040" w:themeColor="text1" w:themeTint="BF"/>
        </w:rPr>
        <w:t xml:space="preserve"> моих глазах враг этот имел определенный образ, носил известное имя: враг этот был – крепостное право. Под этим именем я собрал и сосредоточил все, против чего решил бороться до конца – с чем я поклялся никогда не примеряться…»</w:t>
      </w:r>
    </w:p>
    <w:p w:rsidR="00BB7EF5" w:rsidRPr="00BB7EF5" w:rsidRDefault="00BB7EF5" w:rsidP="00BB7EF5">
      <w:pPr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>«</w:t>
      </w:r>
      <w:proofErr w:type="spellStart"/>
      <w:r w:rsidRPr="00BB7EF5">
        <w:rPr>
          <w:color w:val="404040" w:themeColor="text1" w:themeTint="BF"/>
        </w:rPr>
        <w:t>Муму</w:t>
      </w:r>
      <w:proofErr w:type="spellEnd"/>
      <w:r w:rsidRPr="00BB7EF5">
        <w:rPr>
          <w:color w:val="404040" w:themeColor="text1" w:themeTint="BF"/>
        </w:rPr>
        <w:t>» – первое произведение, в котором Тургенев изобличает пороки крепостничества.</w:t>
      </w:r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lastRenderedPageBreak/>
        <w:t xml:space="preserve">В 1852 году умирает Н.В.Гоголь. Тургенев тяжело пережил смерть писателя. Рыдая, составлял некролог. Но власть запретила употреблять имя Гоголя в печати. А за напечатанную Тургеневым в «Московских ведомостях» статью царь лично приказал посадить Тургенева под арест и через месяц выслать на родину под присмотр. Под арестом «на </w:t>
      </w:r>
      <w:proofErr w:type="spellStart"/>
      <w:r w:rsidRPr="00BB7EF5">
        <w:rPr>
          <w:color w:val="404040" w:themeColor="text1" w:themeTint="BF"/>
        </w:rPr>
        <w:t>Съезжей</w:t>
      </w:r>
      <w:proofErr w:type="gramStart"/>
      <w:r w:rsidRPr="00BB7EF5">
        <w:rPr>
          <w:color w:val="404040" w:themeColor="text1" w:themeTint="BF"/>
        </w:rPr>
        <w:t>,в</w:t>
      </w:r>
      <w:proofErr w:type="spellEnd"/>
      <w:proofErr w:type="gramEnd"/>
      <w:r w:rsidRPr="00BB7EF5">
        <w:rPr>
          <w:color w:val="404040" w:themeColor="text1" w:themeTint="BF"/>
        </w:rPr>
        <w:t xml:space="preserve"> помещении при полиции для арестованных», Тургенев жил по соседству с </w:t>
      </w:r>
      <w:proofErr w:type="spellStart"/>
      <w:r w:rsidRPr="00BB7EF5">
        <w:rPr>
          <w:color w:val="404040" w:themeColor="text1" w:themeTint="BF"/>
        </w:rPr>
        <w:t>экзекуционной</w:t>
      </w:r>
      <w:proofErr w:type="spellEnd"/>
      <w:r w:rsidRPr="00BB7EF5">
        <w:rPr>
          <w:color w:val="404040" w:themeColor="text1" w:themeTint="BF"/>
        </w:rPr>
        <w:t>, где секли присылаемых владельцами крепостных слуг. Хлест розог и крики крестьян, наверное, вызывали в памяти и соответствующие впечатления детства. В таких условиях и был написан рассказ «</w:t>
      </w:r>
      <w:proofErr w:type="spellStart"/>
      <w:r w:rsidRPr="00BB7EF5">
        <w:rPr>
          <w:color w:val="404040" w:themeColor="text1" w:themeTint="BF"/>
        </w:rPr>
        <w:t>Муму</w:t>
      </w:r>
      <w:proofErr w:type="spellEnd"/>
      <w:r w:rsidRPr="00BB7EF5">
        <w:rPr>
          <w:color w:val="404040" w:themeColor="text1" w:themeTint="BF"/>
        </w:rPr>
        <w:t>».</w:t>
      </w:r>
    </w:p>
    <w:p w:rsidR="00BB7EF5" w:rsidRPr="00BB7EF5" w:rsidRDefault="00BB7EF5" w:rsidP="00BB7EF5">
      <w:pPr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>3. Аналитическое чтение начала рассказа (слайд № 7)</w:t>
      </w:r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>« В одной из отдаленных улиц Москвы, в сером доме с белыми колоннами, антресолью и покривившимся балконом, жила некогда барыня, вдова, окруженная многочисленною дворней. Сыновья ее служили в Петербурге, дочери вышли замуж; она выезжала редко и уединенно доживала последние годы своей скупой и скучающей старости. День ее, нерадостный и ненастный, давно прошел; но и вечер ее был чернее ночи».</w:t>
      </w:r>
    </w:p>
    <w:p w:rsidR="00BB7EF5" w:rsidRPr="00BB7EF5" w:rsidRDefault="00BB7EF5" w:rsidP="00BB7EF5">
      <w:pPr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>– Нарисуйте словесный портрет барыни</w:t>
      </w:r>
      <w:proofErr w:type="gramStart"/>
      <w:r w:rsidRPr="00BB7EF5">
        <w:rPr>
          <w:color w:val="404040" w:themeColor="text1" w:themeTint="BF"/>
        </w:rPr>
        <w:t>.</w:t>
      </w:r>
      <w:proofErr w:type="gramEnd"/>
      <w:r w:rsidRPr="00BB7EF5">
        <w:rPr>
          <w:color w:val="404040" w:themeColor="text1" w:themeTint="BF"/>
        </w:rPr>
        <w:t xml:space="preserve"> (</w:t>
      </w:r>
      <w:proofErr w:type="gramStart"/>
      <w:r w:rsidRPr="00BB7EF5">
        <w:rPr>
          <w:color w:val="404040" w:themeColor="text1" w:themeTint="BF"/>
        </w:rPr>
        <w:t>с</w:t>
      </w:r>
      <w:proofErr w:type="gramEnd"/>
      <w:r w:rsidRPr="00BB7EF5">
        <w:rPr>
          <w:color w:val="404040" w:themeColor="text1" w:themeTint="BF"/>
        </w:rPr>
        <w:t>лайд № 8)</w:t>
      </w:r>
    </w:p>
    <w:p w:rsidR="00BB7EF5" w:rsidRPr="00BB7EF5" w:rsidRDefault="00BB7EF5" w:rsidP="00BB7EF5">
      <w:pPr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>– Нарисуйте словесный портрет Герасима</w:t>
      </w:r>
      <w:proofErr w:type="gramStart"/>
      <w:r w:rsidRPr="00BB7EF5">
        <w:rPr>
          <w:color w:val="404040" w:themeColor="text1" w:themeTint="BF"/>
        </w:rPr>
        <w:t>.</w:t>
      </w:r>
      <w:proofErr w:type="gramEnd"/>
      <w:r w:rsidRPr="00BB7EF5">
        <w:rPr>
          <w:color w:val="404040" w:themeColor="text1" w:themeTint="BF"/>
        </w:rPr>
        <w:t xml:space="preserve"> (</w:t>
      </w:r>
      <w:proofErr w:type="gramStart"/>
      <w:r w:rsidRPr="00BB7EF5">
        <w:rPr>
          <w:color w:val="404040" w:themeColor="text1" w:themeTint="BF"/>
        </w:rPr>
        <w:t>с</w:t>
      </w:r>
      <w:proofErr w:type="gramEnd"/>
      <w:r w:rsidRPr="00BB7EF5">
        <w:rPr>
          <w:color w:val="404040" w:themeColor="text1" w:themeTint="BF"/>
        </w:rPr>
        <w:t>лайд № 9)</w:t>
      </w:r>
    </w:p>
    <w:p w:rsidR="00BB7EF5" w:rsidRPr="00BB7EF5" w:rsidRDefault="00BB7EF5" w:rsidP="00BB7EF5">
      <w:pPr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 xml:space="preserve">«… Но вот Герасима привезли в Москву, купили ему сапоги, сшили кафтан на лето, на зиму тулуп, дали ему в руки метлу и лопату и определили его дворником. </w:t>
      </w:r>
    </w:p>
    <w:p w:rsidR="00BB7EF5" w:rsidRPr="00BB7EF5" w:rsidRDefault="00BB7EF5" w:rsidP="00BB7EF5">
      <w:pPr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>Крепко не полюбилось ему сначала его новое житье. С детства привык он к полевым работам, к деревенскому быту. Отчужденный несчастьем своим от сообщества людей, он вырос немой и могучий, как дерево растет на плодородной земле...»</w:t>
      </w:r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>– В каких словах мы чувствуем отношение писателя к барыне?</w:t>
      </w:r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>– Чем среди крестьян выделялся Герасим?</w:t>
      </w:r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>– Как относился Герасим к своим обязанностям?</w:t>
      </w:r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>– Как относились к нему окружающие люди?</w:t>
      </w:r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>– Как относится барыня к Герасиму?</w:t>
      </w:r>
    </w:p>
    <w:p w:rsidR="00BB7EF5" w:rsidRPr="00BB7EF5" w:rsidRDefault="00BB7EF5" w:rsidP="00BB7EF5">
      <w:pPr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>4. Рассуждение над мотивами поступков героев</w:t>
      </w:r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 xml:space="preserve">– При каких обстоятельствах барыня увидела </w:t>
      </w:r>
      <w:proofErr w:type="spellStart"/>
      <w:r w:rsidRPr="00BB7EF5">
        <w:rPr>
          <w:color w:val="404040" w:themeColor="text1" w:themeTint="BF"/>
        </w:rPr>
        <w:t>Муму</w:t>
      </w:r>
      <w:proofErr w:type="spellEnd"/>
      <w:r w:rsidRPr="00BB7EF5">
        <w:rPr>
          <w:color w:val="404040" w:themeColor="text1" w:themeTint="BF"/>
        </w:rPr>
        <w:t xml:space="preserve">? </w:t>
      </w:r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 xml:space="preserve">– За что невзлюбила барыня </w:t>
      </w:r>
      <w:proofErr w:type="spellStart"/>
      <w:r w:rsidRPr="00BB7EF5">
        <w:rPr>
          <w:color w:val="404040" w:themeColor="text1" w:themeTint="BF"/>
        </w:rPr>
        <w:t>Муму</w:t>
      </w:r>
      <w:proofErr w:type="spellEnd"/>
      <w:r w:rsidRPr="00BB7EF5">
        <w:rPr>
          <w:color w:val="404040" w:themeColor="text1" w:themeTint="BF"/>
        </w:rPr>
        <w:t xml:space="preserve">? (слайд № 11) </w:t>
      </w:r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 xml:space="preserve">«Барыня начала ее ласковым голосом подзывать к себе. </w:t>
      </w:r>
      <w:proofErr w:type="spellStart"/>
      <w:r w:rsidRPr="00BB7EF5">
        <w:rPr>
          <w:color w:val="404040" w:themeColor="text1" w:themeTint="BF"/>
        </w:rPr>
        <w:t>Му-му</w:t>
      </w:r>
      <w:proofErr w:type="spellEnd"/>
      <w:r w:rsidRPr="00BB7EF5">
        <w:rPr>
          <w:color w:val="404040" w:themeColor="text1" w:themeTint="BF"/>
        </w:rPr>
        <w:t xml:space="preserve">, отроду еще не </w:t>
      </w:r>
      <w:proofErr w:type="gramStart"/>
      <w:r w:rsidRPr="00BB7EF5">
        <w:rPr>
          <w:color w:val="404040" w:themeColor="text1" w:themeTint="BF"/>
        </w:rPr>
        <w:t>бывавшая</w:t>
      </w:r>
      <w:proofErr w:type="gramEnd"/>
      <w:r w:rsidRPr="00BB7EF5">
        <w:rPr>
          <w:color w:val="404040" w:themeColor="text1" w:themeTint="BF"/>
        </w:rPr>
        <w:t xml:space="preserve"> в таких великолепных покоях, очень испугалась и бросилась было к двери, но оттолкнутая услужливым Степаном, задрожала и прижалась к стене»</w:t>
      </w:r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>– Что приказала сделать барыня? Почему? (Дети рассуждают на эту тему)</w:t>
      </w:r>
    </w:p>
    <w:p w:rsidR="00BB7EF5" w:rsidRPr="00BB7EF5" w:rsidRDefault="00BB7EF5" w:rsidP="00BB7EF5">
      <w:pPr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>5. Обобщение по уроку (слайд № 12)</w:t>
      </w:r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 xml:space="preserve">«А Герасим все греб да греб. Вот уже Москва осталась </w:t>
      </w:r>
      <w:proofErr w:type="gramStart"/>
      <w:r w:rsidRPr="00BB7EF5">
        <w:rPr>
          <w:color w:val="404040" w:themeColor="text1" w:themeTint="BF"/>
        </w:rPr>
        <w:t>назади</w:t>
      </w:r>
      <w:proofErr w:type="gramEnd"/>
      <w:r w:rsidRPr="00BB7EF5">
        <w:rPr>
          <w:color w:val="404040" w:themeColor="text1" w:themeTint="BF"/>
        </w:rPr>
        <w:t xml:space="preserve">. Вот уже потянулись по берегам луга, огороды, поля, рощи, показались избы. Повеяло деревней. Он бросил весла, приник головой к </w:t>
      </w:r>
      <w:proofErr w:type="spellStart"/>
      <w:r w:rsidRPr="00BB7EF5">
        <w:rPr>
          <w:color w:val="404040" w:themeColor="text1" w:themeTint="BF"/>
        </w:rPr>
        <w:t>Му-му</w:t>
      </w:r>
      <w:proofErr w:type="spellEnd"/>
      <w:r w:rsidRPr="00BB7EF5">
        <w:rPr>
          <w:color w:val="404040" w:themeColor="text1" w:themeTint="BF"/>
        </w:rPr>
        <w:t xml:space="preserve">, которая сидела перед ним на сухой </w:t>
      </w:r>
      <w:proofErr w:type="spellStart"/>
      <w:r w:rsidRPr="00BB7EF5">
        <w:rPr>
          <w:color w:val="404040" w:themeColor="text1" w:themeTint="BF"/>
        </w:rPr>
        <w:t>перекладинке</w:t>
      </w:r>
      <w:proofErr w:type="spellEnd"/>
      <w:r w:rsidRPr="00BB7EF5">
        <w:rPr>
          <w:color w:val="404040" w:themeColor="text1" w:themeTint="BF"/>
        </w:rPr>
        <w:t xml:space="preserve"> – дно было залито водой – и остался неподвижным, скрестив могучие руки </w:t>
      </w:r>
      <w:proofErr w:type="gramStart"/>
      <w:r w:rsidRPr="00BB7EF5">
        <w:rPr>
          <w:color w:val="404040" w:themeColor="text1" w:themeTint="BF"/>
        </w:rPr>
        <w:t>у</w:t>
      </w:r>
      <w:proofErr w:type="gramEnd"/>
      <w:r w:rsidRPr="00BB7EF5">
        <w:rPr>
          <w:color w:val="404040" w:themeColor="text1" w:themeTint="BF"/>
        </w:rPr>
        <w:t xml:space="preserve"> ней на спине, между тем как лодку волной помаленьку относило назад к городу. Наконец Герасим выпрямился, поспешно, с каким-то болезненным озлоблением на лице, окутал веревкой взятые им кирпичи, приделал петлю, надел ее на шею </w:t>
      </w:r>
      <w:proofErr w:type="spellStart"/>
      <w:r w:rsidRPr="00BB7EF5">
        <w:rPr>
          <w:color w:val="404040" w:themeColor="text1" w:themeTint="BF"/>
        </w:rPr>
        <w:t>Му-му</w:t>
      </w:r>
      <w:proofErr w:type="spellEnd"/>
      <w:r w:rsidRPr="00BB7EF5">
        <w:rPr>
          <w:color w:val="404040" w:themeColor="text1" w:themeTint="BF"/>
        </w:rPr>
        <w:t xml:space="preserve">, поднял ее над рекой, в последний раз посмотрел на нее... Она доверчиво и без страха поглядывала на него и слегка махала хвостиком. Он отвернулся, зажмурился и разжал руки...» </w:t>
      </w:r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>6. Домашнее задание</w:t>
      </w:r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 xml:space="preserve">Письменно ответить на вопрос: (слайд № 13) Подумай, кто утопил </w:t>
      </w:r>
      <w:proofErr w:type="spellStart"/>
      <w:r w:rsidRPr="00BB7EF5">
        <w:rPr>
          <w:color w:val="404040" w:themeColor="text1" w:themeTint="BF"/>
        </w:rPr>
        <w:t>Муму</w:t>
      </w:r>
      <w:proofErr w:type="spellEnd"/>
      <w:r w:rsidRPr="00BB7EF5">
        <w:rPr>
          <w:color w:val="404040" w:themeColor="text1" w:themeTint="BF"/>
        </w:rPr>
        <w:t>?</w:t>
      </w:r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>1. Герасим?</w:t>
      </w:r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>2. Барыня?</w:t>
      </w:r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>3. Степан, передав приказ барыни?</w:t>
      </w:r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>4. Политическая ситуация?</w:t>
      </w:r>
    </w:p>
    <w:p w:rsidR="00BB7EF5" w:rsidRPr="00BB7EF5" w:rsidRDefault="00BB7EF5" w:rsidP="00BB7EF5">
      <w:pPr>
        <w:spacing w:after="0" w:line="240" w:lineRule="auto"/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>6. И.С.Тургенев?</w:t>
      </w:r>
    </w:p>
    <w:p w:rsidR="00BB7EF5" w:rsidRPr="00BB7EF5" w:rsidRDefault="00BB7EF5" w:rsidP="00BB7EF5">
      <w:pPr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 xml:space="preserve">– Почему ты так считаешь, обоснуй свой ответ. </w:t>
      </w:r>
    </w:p>
    <w:p w:rsidR="006755F3" w:rsidRPr="00BB7EF5" w:rsidRDefault="00BB7EF5" w:rsidP="00BB7EF5">
      <w:pPr>
        <w:ind w:left="-1134" w:right="-284" w:firstLine="567"/>
        <w:jc w:val="both"/>
        <w:rPr>
          <w:color w:val="404040" w:themeColor="text1" w:themeTint="BF"/>
        </w:rPr>
      </w:pPr>
      <w:r w:rsidRPr="00BB7EF5">
        <w:rPr>
          <w:color w:val="404040" w:themeColor="text1" w:themeTint="BF"/>
        </w:rPr>
        <w:t>7. Итог урока</w:t>
      </w:r>
    </w:p>
    <w:sectPr w:rsidR="006755F3" w:rsidRPr="00BB7EF5" w:rsidSect="00BB7EF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BB7EF5"/>
    <w:rsid w:val="006755F3"/>
    <w:rsid w:val="00BB7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5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967</Words>
  <Characters>5513</Characters>
  <Application>Microsoft Office Word</Application>
  <DocSecurity>0</DocSecurity>
  <Lines>45</Lines>
  <Paragraphs>12</Paragraphs>
  <ScaleCrop>false</ScaleCrop>
  <Company>Microsoft</Company>
  <LinksUpToDate>false</LinksUpToDate>
  <CharactersWithSpaces>6468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2013-01-13T15:02:00Z</cp:lastPrinted>
  <dcterms:created xsi:type="dcterms:W3CDTF">2013-01-13T14:56:00Z</dcterms:created>
  <dcterms:modified xsi:type="dcterms:W3CDTF">2013-01-13T15:04:00Z</dcterms:modified>
</cp:coreProperties>
</file>